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295A42" w14:textId="46189E90" w:rsidR="00F62BBA" w:rsidRPr="005C7614" w:rsidRDefault="00C81BEF" w:rsidP="00E41380">
      <w:pPr>
        <w:spacing w:after="0" w:line="240" w:lineRule="auto"/>
        <w:jc w:val="center"/>
        <w:rPr>
          <w:rFonts w:ascii="Arial" w:hAnsi="Arial" w:cs="Arial"/>
        </w:rPr>
      </w:pPr>
      <w:r w:rsidRPr="005C7614">
        <w:rPr>
          <w:rFonts w:ascii="Arial" w:eastAsia="Times New Roman" w:hAnsi="Arial" w:cs="Arial"/>
          <w:b/>
          <w:sz w:val="30"/>
          <w:szCs w:val="30"/>
        </w:rPr>
        <w:t>Imagery</w:t>
      </w:r>
      <w:r w:rsidR="005F2342">
        <w:rPr>
          <w:rFonts w:ascii="Arial" w:eastAsia="Times New Roman" w:hAnsi="Arial" w:cs="Arial"/>
          <w:b/>
          <w:sz w:val="30"/>
          <w:szCs w:val="30"/>
        </w:rPr>
        <w:t xml:space="preserve"> Re-scripting (with coping mode)</w:t>
      </w:r>
    </w:p>
    <w:p w14:paraId="7DC99A0D" w14:textId="77777777" w:rsidR="00363A11" w:rsidRDefault="00363A11" w:rsidP="007361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A27DDF5" w14:textId="77777777" w:rsidR="007361FB" w:rsidRPr="005C7614" w:rsidRDefault="007361FB" w:rsidP="007361FB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935"/>
      </w:tblGrid>
      <w:tr w:rsidR="00315286" w:rsidRPr="005F2342" w14:paraId="18F88D28" w14:textId="77777777" w:rsidTr="005C7614">
        <w:tc>
          <w:tcPr>
            <w:tcW w:w="4361" w:type="dxa"/>
          </w:tcPr>
          <w:p w14:paraId="267AD5F3" w14:textId="77777777" w:rsidR="00315286" w:rsidRPr="005F2342" w:rsidRDefault="00315286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Steps</w:t>
            </w:r>
          </w:p>
        </w:tc>
        <w:tc>
          <w:tcPr>
            <w:tcW w:w="5935" w:type="dxa"/>
          </w:tcPr>
          <w:p w14:paraId="516E8BDD" w14:textId="77777777" w:rsidR="00315286" w:rsidRPr="005F2342" w:rsidRDefault="00315286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Example</w:t>
            </w:r>
          </w:p>
        </w:tc>
      </w:tr>
      <w:tr w:rsidR="00315286" w:rsidRPr="005F2342" w14:paraId="691CAAD6" w14:textId="77777777" w:rsidTr="005C7614">
        <w:tc>
          <w:tcPr>
            <w:tcW w:w="4361" w:type="dxa"/>
          </w:tcPr>
          <w:p w14:paraId="124BF247" w14:textId="77777777" w:rsidR="00315286" w:rsidRPr="005F2342" w:rsidRDefault="00A813D6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15286" w:rsidRPr="005F2342">
              <w:rPr>
                <w:rFonts w:ascii="Arial" w:hAnsi="Arial" w:cs="Arial"/>
                <w:sz w:val="24"/>
                <w:szCs w:val="24"/>
              </w:rPr>
              <w:t>Attune to present distressing moment</w:t>
            </w:r>
          </w:p>
        </w:tc>
        <w:tc>
          <w:tcPr>
            <w:tcW w:w="5935" w:type="dxa"/>
          </w:tcPr>
          <w:p w14:paraId="069A50DC" w14:textId="77777777" w:rsidR="00315286" w:rsidRPr="005F2342" w:rsidRDefault="00315286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Tell me about what’s happening? What are you seeing? What are you feeling? What is happening in your body?</w:t>
            </w:r>
          </w:p>
        </w:tc>
      </w:tr>
      <w:tr w:rsidR="00315286" w:rsidRPr="005F2342" w14:paraId="2AF85326" w14:textId="77777777" w:rsidTr="005C7614">
        <w:tc>
          <w:tcPr>
            <w:tcW w:w="4361" w:type="dxa"/>
          </w:tcPr>
          <w:p w14:paraId="0BD2C650" w14:textId="77777777" w:rsidR="00315286" w:rsidRPr="005F2342" w:rsidRDefault="00A813D6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2. Float back/Somatic bridge</w:t>
            </w:r>
          </w:p>
        </w:tc>
        <w:tc>
          <w:tcPr>
            <w:tcW w:w="5935" w:type="dxa"/>
          </w:tcPr>
          <w:p w14:paraId="300E9420" w14:textId="77777777" w:rsidR="00315286" w:rsidRPr="005F2342" w:rsidRDefault="00A813D6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Now I want you to let go of that image but hold on to the feeling … scan over your early years …</w:t>
            </w:r>
            <w:r w:rsidR="00D86B5C" w:rsidRPr="005F2342">
              <w:rPr>
                <w:rFonts w:ascii="Arial" w:hAnsi="Arial" w:cs="Arial"/>
                <w:sz w:val="24"/>
                <w:szCs w:val="24"/>
              </w:rPr>
              <w:t xml:space="preserve"> allow </w:t>
            </w:r>
            <w:r w:rsidRPr="005F2342">
              <w:rPr>
                <w:rFonts w:ascii="Arial" w:hAnsi="Arial" w:cs="Arial"/>
                <w:sz w:val="24"/>
                <w:szCs w:val="24"/>
              </w:rPr>
              <w:t>an image to emerge with that same feeling</w:t>
            </w:r>
            <w:r w:rsidR="00D86B5C" w:rsidRPr="005F23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5557C8" w14:textId="77777777" w:rsidR="00A813D6" w:rsidRPr="005F2342" w:rsidRDefault="00A813D6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Stay with the weight on your shoulders</w:t>
            </w:r>
            <w:r w:rsidR="00D86B5C" w:rsidRPr="005F2342">
              <w:rPr>
                <w:rFonts w:ascii="Arial" w:hAnsi="Arial" w:cs="Arial"/>
                <w:sz w:val="24"/>
                <w:szCs w:val="24"/>
              </w:rPr>
              <w:t xml:space="preserve"> (body sensation)</w:t>
            </w:r>
            <w:r w:rsidRPr="005F2342">
              <w:rPr>
                <w:rFonts w:ascii="Arial" w:hAnsi="Arial" w:cs="Arial"/>
                <w:sz w:val="24"/>
                <w:szCs w:val="24"/>
              </w:rPr>
              <w:t xml:space="preserve"> but wipe out that scene … allow a memory from childhood to come where you also had that weight on your shoulders</w:t>
            </w:r>
            <w:r w:rsidR="00D86B5C" w:rsidRPr="005F23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156A6C" w14:textId="77777777" w:rsidR="003E7942" w:rsidRPr="005F2342" w:rsidRDefault="00E0377D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What’s happening? What are you seeing?</w:t>
            </w:r>
          </w:p>
          <w:p w14:paraId="0BA0981D" w14:textId="77777777" w:rsidR="00E0377D" w:rsidRPr="005F2342" w:rsidRDefault="00E0377D" w:rsidP="00315286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342">
              <w:rPr>
                <w:rFonts w:ascii="Arial" w:eastAsia="Times New Roman" w:hAnsi="Arial" w:cs="Arial"/>
                <w:sz w:val="24"/>
                <w:szCs w:val="24"/>
              </w:rPr>
              <w:t xml:space="preserve">What does Little  ……… </w:t>
            </w:r>
            <w:r w:rsidR="00D86B5C" w:rsidRPr="005F2342">
              <w:rPr>
                <w:rFonts w:ascii="Arial" w:eastAsia="Times New Roman" w:hAnsi="Arial" w:cs="Arial"/>
                <w:sz w:val="24"/>
                <w:szCs w:val="24"/>
              </w:rPr>
              <w:t>need</w:t>
            </w:r>
            <w:r w:rsidRPr="005F2342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</w:tr>
      <w:tr w:rsidR="00315286" w:rsidRPr="005F2342" w14:paraId="14DFEAF6" w14:textId="77777777" w:rsidTr="005C7614">
        <w:tc>
          <w:tcPr>
            <w:tcW w:w="4361" w:type="dxa"/>
          </w:tcPr>
          <w:p w14:paraId="139A9EA4" w14:textId="77777777" w:rsidR="003E7942" w:rsidRPr="005F2342" w:rsidRDefault="00A813D6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0377D" w:rsidRPr="005F2342">
              <w:rPr>
                <w:rFonts w:ascii="Arial" w:hAnsi="Arial" w:cs="Arial"/>
                <w:sz w:val="24"/>
                <w:szCs w:val="24"/>
              </w:rPr>
              <w:t>Ask permission to speak directly to VCM</w:t>
            </w:r>
          </w:p>
          <w:p w14:paraId="2DC4B825" w14:textId="77777777" w:rsidR="00315286" w:rsidRPr="005F2342" w:rsidRDefault="00315286" w:rsidP="00315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5" w:type="dxa"/>
          </w:tcPr>
          <w:p w14:paraId="6ED9309D" w14:textId="77777777" w:rsidR="00E0377D" w:rsidRPr="005F2342" w:rsidRDefault="00E0377D" w:rsidP="00E0377D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342">
              <w:rPr>
                <w:rFonts w:ascii="Arial" w:eastAsia="Times New Roman" w:hAnsi="Arial" w:cs="Arial"/>
                <w:sz w:val="24"/>
                <w:szCs w:val="24"/>
              </w:rPr>
              <w:t xml:space="preserve">Can you bring me into the image with </w:t>
            </w:r>
            <w:proofErr w:type="gramStart"/>
            <w:r w:rsidRPr="005F2342">
              <w:rPr>
                <w:rFonts w:ascii="Arial" w:eastAsia="Times New Roman" w:hAnsi="Arial" w:cs="Arial"/>
                <w:sz w:val="24"/>
                <w:szCs w:val="24"/>
              </w:rPr>
              <w:t>Little  ………?</w:t>
            </w:r>
            <w:proofErr w:type="gramEnd"/>
          </w:p>
          <w:p w14:paraId="1D2AFAB0" w14:textId="77777777" w:rsidR="00315286" w:rsidRPr="005F2342" w:rsidRDefault="00E0377D" w:rsidP="0096279C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eastAsia="Times New Roman" w:hAnsi="Arial" w:cs="Arial"/>
                <w:sz w:val="24"/>
                <w:szCs w:val="24"/>
              </w:rPr>
              <w:t xml:space="preserve">Can I speak to </w:t>
            </w:r>
            <w:proofErr w:type="gramStart"/>
            <w:r w:rsidRPr="005F2342">
              <w:rPr>
                <w:rFonts w:ascii="Arial" w:eastAsia="Times New Roman" w:hAnsi="Arial" w:cs="Arial"/>
                <w:sz w:val="24"/>
                <w:szCs w:val="24"/>
              </w:rPr>
              <w:t>Little …… ?</w:t>
            </w:r>
            <w:proofErr w:type="gramEnd"/>
          </w:p>
        </w:tc>
      </w:tr>
      <w:tr w:rsidR="00E0377D" w:rsidRPr="005F2342" w14:paraId="2C34B5C0" w14:textId="77777777" w:rsidTr="005C7614">
        <w:tc>
          <w:tcPr>
            <w:tcW w:w="4361" w:type="dxa"/>
          </w:tcPr>
          <w:p w14:paraId="6D459B9B" w14:textId="77777777" w:rsidR="00E0377D" w:rsidRPr="005F2342" w:rsidRDefault="00E0377D" w:rsidP="00363A11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4. Attune to VC</w:t>
            </w:r>
            <w:r w:rsidR="00D86B5C" w:rsidRPr="005F2342">
              <w:rPr>
                <w:rFonts w:ascii="Arial" w:hAnsi="Arial" w:cs="Arial"/>
                <w:sz w:val="24"/>
                <w:szCs w:val="24"/>
              </w:rPr>
              <w:t>M</w:t>
            </w:r>
            <w:r w:rsidRPr="005F2342">
              <w:rPr>
                <w:rFonts w:ascii="Arial" w:hAnsi="Arial" w:cs="Arial"/>
                <w:sz w:val="24"/>
                <w:szCs w:val="24"/>
              </w:rPr>
              <w:t xml:space="preserve"> in earlier memory</w:t>
            </w:r>
          </w:p>
        </w:tc>
        <w:tc>
          <w:tcPr>
            <w:tcW w:w="5935" w:type="dxa"/>
          </w:tcPr>
          <w:p w14:paraId="226F8B03" w14:textId="77777777" w:rsidR="00E0377D" w:rsidRPr="005F2342" w:rsidRDefault="00E0377D" w:rsidP="0096279C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What are you feeling? What’s happening in your body? What are you thinking?</w:t>
            </w:r>
          </w:p>
        </w:tc>
      </w:tr>
      <w:tr w:rsidR="00315286" w:rsidRPr="005F2342" w14:paraId="104568A7" w14:textId="77777777" w:rsidTr="005C7614">
        <w:tc>
          <w:tcPr>
            <w:tcW w:w="4361" w:type="dxa"/>
            <w:shd w:val="clear" w:color="auto" w:fill="D9D9D9" w:themeFill="background1" w:themeFillShade="D9"/>
          </w:tcPr>
          <w:p w14:paraId="7D2D6169" w14:textId="77777777" w:rsidR="00315286" w:rsidRPr="005F2342" w:rsidRDefault="000F70D0" w:rsidP="0096279C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 xml:space="preserve">4. Catch any coping modes that might be interfering with affect – </w:t>
            </w:r>
            <w:r w:rsidR="0096279C" w:rsidRPr="005F2342">
              <w:rPr>
                <w:rFonts w:ascii="Arial" w:hAnsi="Arial" w:cs="Arial"/>
                <w:sz w:val="24"/>
                <w:szCs w:val="24"/>
              </w:rPr>
              <w:t>speak directly or ask the client to speak to the coping mode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0FEF11B" w14:textId="77777777" w:rsidR="00315286" w:rsidRPr="005F2342" w:rsidRDefault="000F70D0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I think your DP has just shut you down. Can you talk to him/her and ask why they have jumped in?</w:t>
            </w:r>
          </w:p>
          <w:p w14:paraId="5F746B4E" w14:textId="77777777" w:rsidR="000F70D0" w:rsidRPr="005F2342" w:rsidRDefault="000F70D0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DP I can see you have just shut client down, what are you afraid of?</w:t>
            </w:r>
            <w:r w:rsidR="0096279C" w:rsidRPr="005F23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5286" w:rsidRPr="005F2342" w14:paraId="16B44010" w14:textId="77777777" w:rsidTr="005C7614">
        <w:tc>
          <w:tcPr>
            <w:tcW w:w="4361" w:type="dxa"/>
            <w:shd w:val="clear" w:color="auto" w:fill="D9D9D9" w:themeFill="background1" w:themeFillShade="D9"/>
          </w:tcPr>
          <w:p w14:paraId="51CC95ED" w14:textId="77777777" w:rsidR="00315286" w:rsidRPr="005F2342" w:rsidRDefault="0096279C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5. Negotiate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0A074F9" w14:textId="77777777" w:rsidR="00315286" w:rsidRPr="005F2342" w:rsidRDefault="0096279C" w:rsidP="00363A11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Remember i</w:t>
            </w:r>
            <w:r w:rsidR="005C7614" w:rsidRPr="005F2342">
              <w:rPr>
                <w:rFonts w:ascii="Arial" w:hAnsi="Arial" w:cs="Arial"/>
                <w:sz w:val="24"/>
                <w:szCs w:val="24"/>
              </w:rPr>
              <w:t>t’</w:t>
            </w:r>
            <w:r w:rsidRPr="005F2342">
              <w:rPr>
                <w:rFonts w:ascii="Arial" w:hAnsi="Arial" w:cs="Arial"/>
                <w:sz w:val="24"/>
                <w:szCs w:val="24"/>
              </w:rPr>
              <w:t xml:space="preserve">s safe </w:t>
            </w:r>
            <w:proofErr w:type="gramStart"/>
            <w:r w:rsidRPr="005F2342">
              <w:rPr>
                <w:rFonts w:ascii="Arial" w:hAnsi="Arial" w:cs="Arial"/>
                <w:sz w:val="24"/>
                <w:szCs w:val="24"/>
              </w:rPr>
              <w:t>here,</w:t>
            </w:r>
            <w:proofErr w:type="gramEnd"/>
            <w:r w:rsidRPr="005F2342">
              <w:rPr>
                <w:rFonts w:ascii="Arial" w:hAnsi="Arial" w:cs="Arial"/>
                <w:sz w:val="24"/>
                <w:szCs w:val="24"/>
              </w:rPr>
              <w:t xml:space="preserve"> do you need anything in order to let </w:t>
            </w:r>
            <w:r w:rsidR="00363A11" w:rsidRPr="005F2342">
              <w:rPr>
                <w:rFonts w:ascii="Arial" w:hAnsi="Arial" w:cs="Arial"/>
                <w:sz w:val="24"/>
                <w:szCs w:val="24"/>
              </w:rPr>
              <w:t>us</w:t>
            </w:r>
            <w:r w:rsidRPr="005F2342">
              <w:rPr>
                <w:rFonts w:ascii="Arial" w:hAnsi="Arial" w:cs="Arial"/>
                <w:sz w:val="24"/>
                <w:szCs w:val="24"/>
              </w:rPr>
              <w:t xml:space="preserve"> do the imagery work?</w:t>
            </w:r>
            <w:r w:rsidR="003E7942" w:rsidRPr="005F2342">
              <w:rPr>
                <w:rFonts w:ascii="Arial" w:hAnsi="Arial" w:cs="Arial"/>
                <w:sz w:val="24"/>
                <w:szCs w:val="24"/>
              </w:rPr>
              <w:t xml:space="preserve"> Remember we have a safe place we can go to any time we need it?</w:t>
            </w:r>
          </w:p>
        </w:tc>
      </w:tr>
      <w:tr w:rsidR="00315286" w:rsidRPr="005F2342" w14:paraId="4ADE9C8F" w14:textId="77777777" w:rsidTr="005C7614">
        <w:tc>
          <w:tcPr>
            <w:tcW w:w="4361" w:type="dxa"/>
            <w:shd w:val="clear" w:color="auto" w:fill="D9D9D9" w:themeFill="background1" w:themeFillShade="D9"/>
          </w:tcPr>
          <w:p w14:paraId="1C0A63DB" w14:textId="77777777" w:rsidR="00315286" w:rsidRPr="005F2342" w:rsidRDefault="0096279C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6. Attune to VCM in the earlier memory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5A58B52" w14:textId="77777777" w:rsidR="00315286" w:rsidRPr="005F2342" w:rsidRDefault="0096279C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 xml:space="preserve">Now that the coping mode is going to give us some space, I want to hear from </w:t>
            </w:r>
            <w:proofErr w:type="gramStart"/>
            <w:r w:rsidRPr="005F2342">
              <w:rPr>
                <w:rFonts w:ascii="Arial" w:hAnsi="Arial" w:cs="Arial"/>
                <w:sz w:val="24"/>
                <w:szCs w:val="24"/>
              </w:rPr>
              <w:t>little ….</w:t>
            </w:r>
            <w:proofErr w:type="gramEnd"/>
            <w:r w:rsidRPr="005F2342">
              <w:rPr>
                <w:rFonts w:ascii="Arial" w:hAnsi="Arial" w:cs="Arial"/>
                <w:sz w:val="24"/>
                <w:szCs w:val="24"/>
              </w:rPr>
              <w:t xml:space="preserve"> What’s happening? What are you seeing? What are you feeling? </w:t>
            </w:r>
          </w:p>
        </w:tc>
      </w:tr>
      <w:tr w:rsidR="0096279C" w:rsidRPr="005F2342" w14:paraId="4721D052" w14:textId="77777777" w:rsidTr="005C7614">
        <w:tc>
          <w:tcPr>
            <w:tcW w:w="4361" w:type="dxa"/>
          </w:tcPr>
          <w:p w14:paraId="5928F6A2" w14:textId="77777777" w:rsidR="0096279C" w:rsidRPr="005F2342" w:rsidRDefault="00E0377D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8. Meet the child’s needs – what would a good parent do?</w:t>
            </w:r>
            <w:r w:rsidR="00122BD3" w:rsidRPr="005F2342">
              <w:rPr>
                <w:rFonts w:ascii="Arial" w:hAnsi="Arial" w:cs="Arial"/>
                <w:sz w:val="24"/>
                <w:szCs w:val="24"/>
              </w:rPr>
              <w:t xml:space="preserve"> Soothe, provide safety, confront abuser, address schema</w:t>
            </w:r>
          </w:p>
        </w:tc>
        <w:tc>
          <w:tcPr>
            <w:tcW w:w="5935" w:type="dxa"/>
          </w:tcPr>
          <w:p w14:paraId="138A9925" w14:textId="77777777" w:rsidR="0096279C" w:rsidRPr="005F2342" w:rsidRDefault="00122BD3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 xml:space="preserve">I want you to see something different. I want you to see me walk in to that room and stand between you and your father/mother. I walk in and hold </w:t>
            </w:r>
            <w:proofErr w:type="gramStart"/>
            <w:r w:rsidRPr="005F2342">
              <w:rPr>
                <w:rFonts w:ascii="Arial" w:hAnsi="Arial" w:cs="Arial"/>
                <w:sz w:val="24"/>
                <w:szCs w:val="24"/>
              </w:rPr>
              <w:t>little …..</w:t>
            </w:r>
            <w:proofErr w:type="gramEnd"/>
            <w:r w:rsidRPr="005F23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F2342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5F2342">
              <w:rPr>
                <w:rFonts w:ascii="Arial" w:hAnsi="Arial" w:cs="Arial"/>
                <w:sz w:val="24"/>
                <w:szCs w:val="24"/>
              </w:rPr>
              <w:t xml:space="preserve"> say “I’m here now”, “I can see you are all alone and I have come to stay”</w:t>
            </w:r>
          </w:p>
        </w:tc>
      </w:tr>
      <w:tr w:rsidR="0096279C" w:rsidRPr="005F2342" w14:paraId="37C7ED88" w14:textId="77777777" w:rsidTr="005C7614">
        <w:tc>
          <w:tcPr>
            <w:tcW w:w="4361" w:type="dxa"/>
          </w:tcPr>
          <w:p w14:paraId="7741B63F" w14:textId="77777777" w:rsidR="0096279C" w:rsidRPr="005F2342" w:rsidRDefault="00122BD3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9. Check in</w:t>
            </w:r>
          </w:p>
        </w:tc>
        <w:tc>
          <w:tcPr>
            <w:tcW w:w="5935" w:type="dxa"/>
          </w:tcPr>
          <w:p w14:paraId="2EF994A3" w14:textId="77777777" w:rsidR="0096279C" w:rsidRPr="005F2342" w:rsidRDefault="00122BD3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 xml:space="preserve">Is there anything more </w:t>
            </w:r>
            <w:r w:rsidR="007361FB" w:rsidRPr="005F2342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5F2342">
              <w:rPr>
                <w:rFonts w:ascii="Arial" w:hAnsi="Arial" w:cs="Arial"/>
                <w:sz w:val="24"/>
                <w:szCs w:val="24"/>
              </w:rPr>
              <w:t>you need?</w:t>
            </w:r>
          </w:p>
        </w:tc>
      </w:tr>
      <w:tr w:rsidR="00122BD3" w:rsidRPr="005F2342" w14:paraId="66CEF2FB" w14:textId="77777777" w:rsidTr="005C7614">
        <w:tc>
          <w:tcPr>
            <w:tcW w:w="4361" w:type="dxa"/>
          </w:tcPr>
          <w:p w14:paraId="0BF05CB7" w14:textId="77777777" w:rsidR="00122BD3" w:rsidRPr="005F2342" w:rsidRDefault="00122BD3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10. Finish</w:t>
            </w:r>
            <w:r w:rsidR="005C7614" w:rsidRPr="005F2342">
              <w:rPr>
                <w:rFonts w:ascii="Arial" w:hAnsi="Arial" w:cs="Arial"/>
                <w:sz w:val="24"/>
                <w:szCs w:val="24"/>
              </w:rPr>
              <w:t xml:space="preserve"> – provide safety and positive image or use safe place imagery</w:t>
            </w:r>
          </w:p>
        </w:tc>
        <w:tc>
          <w:tcPr>
            <w:tcW w:w="5935" w:type="dxa"/>
          </w:tcPr>
          <w:p w14:paraId="1F2197F2" w14:textId="77777777" w:rsidR="00122BD3" w:rsidRPr="005F2342" w:rsidRDefault="00D86B5C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 xml:space="preserve">Let’s go together and go for a walk, read a book, get a milkshake … can you see that? </w:t>
            </w:r>
            <w:proofErr w:type="gramStart"/>
            <w:r w:rsidRPr="005F2342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5F2342">
              <w:rPr>
                <w:rFonts w:ascii="Arial" w:hAnsi="Arial" w:cs="Arial"/>
                <w:sz w:val="24"/>
                <w:szCs w:val="24"/>
              </w:rPr>
              <w:t xml:space="preserve"> when you are ready we’ll come back to the room.</w:t>
            </w:r>
          </w:p>
        </w:tc>
      </w:tr>
      <w:tr w:rsidR="00D86B5C" w:rsidRPr="005F2342" w14:paraId="1FADBFC2" w14:textId="77777777" w:rsidTr="005C7614">
        <w:tc>
          <w:tcPr>
            <w:tcW w:w="4361" w:type="dxa"/>
          </w:tcPr>
          <w:p w14:paraId="2C4C7FBF" w14:textId="77777777" w:rsidR="00D86B5C" w:rsidRPr="005F2342" w:rsidRDefault="00D86B5C" w:rsidP="00315286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11. Debrief</w:t>
            </w:r>
            <w:r w:rsidR="007361FB" w:rsidRPr="005F2342">
              <w:rPr>
                <w:rFonts w:ascii="Arial" w:hAnsi="Arial" w:cs="Arial"/>
                <w:sz w:val="24"/>
                <w:szCs w:val="24"/>
              </w:rPr>
              <w:t xml:space="preserve"> bring HA into current life situation</w:t>
            </w:r>
          </w:p>
        </w:tc>
        <w:tc>
          <w:tcPr>
            <w:tcW w:w="5935" w:type="dxa"/>
          </w:tcPr>
          <w:p w14:paraId="0DCD7FD5" w14:textId="77777777" w:rsidR="00D86B5C" w:rsidRPr="005F2342" w:rsidRDefault="00D86B5C" w:rsidP="00363A11">
            <w:pPr>
              <w:rPr>
                <w:rFonts w:ascii="Arial" w:hAnsi="Arial" w:cs="Arial"/>
                <w:sz w:val="24"/>
                <w:szCs w:val="24"/>
              </w:rPr>
            </w:pPr>
            <w:r w:rsidRPr="005F2342">
              <w:rPr>
                <w:rFonts w:ascii="Arial" w:hAnsi="Arial" w:cs="Arial"/>
                <w:sz w:val="24"/>
                <w:szCs w:val="24"/>
              </w:rPr>
              <w:t>What was that like? What was the most helpful? Were we able to keep Detached Protector out?</w:t>
            </w:r>
            <w:r w:rsidR="00363A11" w:rsidRPr="005F2342">
              <w:rPr>
                <w:rFonts w:ascii="Arial" w:hAnsi="Arial" w:cs="Arial"/>
                <w:sz w:val="24"/>
                <w:szCs w:val="24"/>
              </w:rPr>
              <w:t xml:space="preserve"> What words did</w:t>
            </w:r>
            <w:r w:rsidR="005C7614" w:rsidRPr="005F2342">
              <w:rPr>
                <w:rFonts w:ascii="Arial" w:hAnsi="Arial" w:cs="Arial"/>
                <w:sz w:val="24"/>
                <w:szCs w:val="24"/>
              </w:rPr>
              <w:t xml:space="preserve"> VCM need to hear?</w:t>
            </w:r>
            <w:r w:rsidR="00363A11" w:rsidRPr="005F2342">
              <w:rPr>
                <w:rFonts w:ascii="Arial" w:hAnsi="Arial" w:cs="Arial"/>
                <w:sz w:val="24"/>
                <w:szCs w:val="24"/>
              </w:rPr>
              <w:t xml:space="preserve"> How</w:t>
            </w:r>
            <w:r w:rsidR="007361FB" w:rsidRPr="005F2342">
              <w:rPr>
                <w:rFonts w:ascii="Arial" w:hAnsi="Arial" w:cs="Arial"/>
                <w:sz w:val="24"/>
                <w:szCs w:val="24"/>
              </w:rPr>
              <w:t xml:space="preserve"> can we bring HA into current sit</w:t>
            </w:r>
            <w:r w:rsidR="00363A11" w:rsidRPr="005F2342">
              <w:rPr>
                <w:rFonts w:ascii="Arial" w:hAnsi="Arial" w:cs="Arial"/>
                <w:sz w:val="24"/>
                <w:szCs w:val="24"/>
              </w:rPr>
              <w:t>uation</w:t>
            </w:r>
            <w:r w:rsidR="007361FB" w:rsidRPr="005F2342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67A243D9" w14:textId="77777777" w:rsidR="00363A11" w:rsidRDefault="00363A11">
      <w:pPr>
        <w:spacing w:after="0" w:line="240" w:lineRule="auto"/>
        <w:rPr>
          <w:rFonts w:ascii="Arial" w:hAnsi="Arial" w:cs="Arial"/>
        </w:rPr>
      </w:pPr>
    </w:p>
    <w:p w14:paraId="5711DBE2" w14:textId="2DBFACDD" w:rsidR="007361FB" w:rsidRPr="005F2342" w:rsidRDefault="005C7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2342">
        <w:rPr>
          <w:rFonts w:ascii="Arial" w:hAnsi="Arial" w:cs="Arial"/>
          <w:sz w:val="24"/>
          <w:szCs w:val="24"/>
        </w:rPr>
        <w:t xml:space="preserve">Once the client has a stronger Healthy Adult mode, they can also take the role of Healthy Adult in imagery and re-parent the </w:t>
      </w:r>
      <w:r w:rsidR="005F2342">
        <w:rPr>
          <w:rFonts w:ascii="Arial" w:hAnsi="Arial" w:cs="Arial"/>
          <w:sz w:val="24"/>
          <w:szCs w:val="24"/>
        </w:rPr>
        <w:t>Vulnerable Child</w:t>
      </w:r>
      <w:bookmarkStart w:id="0" w:name="_GoBack"/>
      <w:bookmarkEnd w:id="0"/>
      <w:r w:rsidRPr="005F2342">
        <w:rPr>
          <w:rFonts w:ascii="Arial" w:hAnsi="Arial" w:cs="Arial"/>
          <w:sz w:val="24"/>
          <w:szCs w:val="24"/>
        </w:rPr>
        <w:t xml:space="preserve"> with coaching from the therapist.</w:t>
      </w:r>
    </w:p>
    <w:p w14:paraId="632D5733" w14:textId="77777777" w:rsidR="00363A11" w:rsidRDefault="00363A11">
      <w:pPr>
        <w:spacing w:after="0" w:line="240" w:lineRule="auto"/>
        <w:rPr>
          <w:rFonts w:ascii="Arial" w:hAnsi="Arial" w:cs="Arial"/>
        </w:rPr>
      </w:pPr>
    </w:p>
    <w:p w14:paraId="5D772128" w14:textId="77777777" w:rsidR="007361FB" w:rsidRPr="005C7614" w:rsidRDefault="007361FB" w:rsidP="007361F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 Holt and R </w:t>
      </w:r>
      <w:proofErr w:type="spellStart"/>
      <w:r>
        <w:rPr>
          <w:rFonts w:ascii="Arial" w:hAnsi="Arial" w:cs="Arial"/>
        </w:rPr>
        <w:t>Younan</w:t>
      </w:r>
      <w:proofErr w:type="spellEnd"/>
      <w:r>
        <w:rPr>
          <w:rFonts w:ascii="Arial" w:hAnsi="Arial" w:cs="Arial"/>
        </w:rPr>
        <w:t xml:space="preserve"> APS </w:t>
      </w:r>
      <w:proofErr w:type="spellStart"/>
      <w:r>
        <w:rPr>
          <w:rFonts w:ascii="Arial" w:hAnsi="Arial" w:cs="Arial"/>
        </w:rPr>
        <w:t>Clin</w:t>
      </w:r>
      <w:proofErr w:type="spellEnd"/>
      <w:r>
        <w:rPr>
          <w:rFonts w:ascii="Arial" w:hAnsi="Arial" w:cs="Arial"/>
        </w:rPr>
        <w:t xml:space="preserve"> College Conference, 2017</w:t>
      </w:r>
    </w:p>
    <w:sectPr w:rsidR="007361FB" w:rsidRPr="005C7614" w:rsidSect="00363A11">
      <w:footerReference w:type="default" r:id="rId8"/>
      <w:pgSz w:w="11900" w:h="16820"/>
      <w:pgMar w:top="567" w:right="720" w:bottom="5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EA74C" w14:textId="77777777" w:rsidR="007361FB" w:rsidRDefault="007361FB">
      <w:pPr>
        <w:spacing w:after="0" w:line="240" w:lineRule="auto"/>
      </w:pPr>
      <w:r>
        <w:separator/>
      </w:r>
    </w:p>
  </w:endnote>
  <w:endnote w:type="continuationSeparator" w:id="0">
    <w:p w14:paraId="00E78420" w14:textId="77777777" w:rsidR="007361FB" w:rsidRDefault="0073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9905" w14:textId="77777777" w:rsidR="007361FB" w:rsidRDefault="007361FB" w:rsidP="007361FB">
    <w:pPr>
      <w:tabs>
        <w:tab w:val="center" w:pos="4680"/>
        <w:tab w:val="right" w:pos="936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FEF5F" w14:textId="77777777" w:rsidR="007361FB" w:rsidRDefault="007361FB">
      <w:pPr>
        <w:spacing w:after="0" w:line="240" w:lineRule="auto"/>
      </w:pPr>
      <w:r>
        <w:separator/>
      </w:r>
    </w:p>
  </w:footnote>
  <w:footnote w:type="continuationSeparator" w:id="0">
    <w:p w14:paraId="5CCCBF86" w14:textId="77777777" w:rsidR="007361FB" w:rsidRDefault="0073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874"/>
    <w:multiLevelType w:val="multilevel"/>
    <w:tmpl w:val="8404F3BC"/>
    <w:lvl w:ilvl="0">
      <w:start w:val="1"/>
      <w:numFmt w:val="upperLetter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8304798"/>
    <w:multiLevelType w:val="multilevel"/>
    <w:tmpl w:val="87CAD8F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F746D0E"/>
    <w:multiLevelType w:val="multilevel"/>
    <w:tmpl w:val="E68AF1E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7A7608A"/>
    <w:multiLevelType w:val="multilevel"/>
    <w:tmpl w:val="CFCA1AF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F1B6B4A"/>
    <w:multiLevelType w:val="multilevel"/>
    <w:tmpl w:val="66706E8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2BBA"/>
    <w:rsid w:val="000F70D0"/>
    <w:rsid w:val="00122BD3"/>
    <w:rsid w:val="003048FF"/>
    <w:rsid w:val="00315286"/>
    <w:rsid w:val="00363A11"/>
    <w:rsid w:val="003737AC"/>
    <w:rsid w:val="003E7942"/>
    <w:rsid w:val="00485725"/>
    <w:rsid w:val="005C7614"/>
    <w:rsid w:val="005F2342"/>
    <w:rsid w:val="007361FB"/>
    <w:rsid w:val="0096279C"/>
    <w:rsid w:val="009946BD"/>
    <w:rsid w:val="00A813D6"/>
    <w:rsid w:val="00C81BEF"/>
    <w:rsid w:val="00D6332F"/>
    <w:rsid w:val="00D86B5C"/>
    <w:rsid w:val="00E0377D"/>
    <w:rsid w:val="00E32318"/>
    <w:rsid w:val="00E41380"/>
    <w:rsid w:val="00F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60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1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14"/>
  </w:style>
  <w:style w:type="paragraph" w:styleId="Footer">
    <w:name w:val="footer"/>
    <w:basedOn w:val="Normal"/>
    <w:link w:val="FooterChar"/>
    <w:uiPriority w:val="99"/>
    <w:unhideWhenUsed/>
    <w:rsid w:val="005C7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1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14"/>
  </w:style>
  <w:style w:type="paragraph" w:styleId="Footer">
    <w:name w:val="footer"/>
    <w:basedOn w:val="Normal"/>
    <w:link w:val="FooterChar"/>
    <w:uiPriority w:val="99"/>
    <w:unhideWhenUsed/>
    <w:rsid w:val="005C7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Younan</dc:creator>
  <cp:lastModifiedBy>ruth holt</cp:lastModifiedBy>
  <cp:revision>2</cp:revision>
  <dcterms:created xsi:type="dcterms:W3CDTF">2018-01-20T10:33:00Z</dcterms:created>
  <dcterms:modified xsi:type="dcterms:W3CDTF">2018-01-20T10:33:00Z</dcterms:modified>
</cp:coreProperties>
</file>