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8"/>
        <w:gridCol w:w="2839"/>
        <w:gridCol w:w="2839"/>
      </w:tblGrid>
      <w:tr w:rsidR="00656ECF" w:rsidRPr="00656ECF" w:rsidTr="00656ECF">
        <w:tc>
          <w:tcPr>
            <w:tcW w:w="2838" w:type="dxa"/>
            <w:vAlign w:val="center"/>
          </w:tcPr>
          <w:p w:rsidR="00656ECF" w:rsidRPr="00656ECF" w:rsidRDefault="00656ECF" w:rsidP="00656ECF">
            <w:pPr>
              <w:jc w:val="center"/>
              <w:rPr>
                <w:b/>
              </w:rPr>
            </w:pPr>
            <w:r w:rsidRPr="00656ECF">
              <w:rPr>
                <w:b/>
              </w:rPr>
              <w:t>Day</w:t>
            </w:r>
          </w:p>
        </w:tc>
        <w:tc>
          <w:tcPr>
            <w:tcW w:w="2839" w:type="dxa"/>
            <w:vAlign w:val="center"/>
          </w:tcPr>
          <w:p w:rsidR="00656ECF" w:rsidRPr="00656ECF" w:rsidRDefault="00656ECF" w:rsidP="00656ECF">
            <w:pPr>
              <w:jc w:val="center"/>
              <w:rPr>
                <w:b/>
              </w:rPr>
            </w:pPr>
            <w:r w:rsidRPr="00656ECF">
              <w:rPr>
                <w:b/>
              </w:rPr>
              <w:t>What Modes did I experience?</w:t>
            </w:r>
          </w:p>
        </w:tc>
        <w:tc>
          <w:tcPr>
            <w:tcW w:w="2839" w:type="dxa"/>
            <w:vAlign w:val="center"/>
          </w:tcPr>
          <w:p w:rsidR="00656ECF" w:rsidRPr="00656ECF" w:rsidRDefault="00656ECF" w:rsidP="00656ECF">
            <w:pPr>
              <w:jc w:val="center"/>
              <w:rPr>
                <w:b/>
              </w:rPr>
            </w:pPr>
            <w:r w:rsidRPr="00656ECF">
              <w:rPr>
                <w:b/>
              </w:rPr>
              <w:t>What triggered that mode/what situation did it occur in?</w:t>
            </w:r>
          </w:p>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r w:rsidR="00656ECF" w:rsidTr="00656ECF">
        <w:trPr>
          <w:trHeight w:val="1134"/>
        </w:trPr>
        <w:tc>
          <w:tcPr>
            <w:tcW w:w="2838" w:type="dxa"/>
          </w:tcPr>
          <w:p w:rsidR="00656ECF" w:rsidRDefault="00656ECF"/>
        </w:tc>
        <w:tc>
          <w:tcPr>
            <w:tcW w:w="2839" w:type="dxa"/>
          </w:tcPr>
          <w:p w:rsidR="00656ECF" w:rsidRDefault="00656ECF"/>
        </w:tc>
        <w:tc>
          <w:tcPr>
            <w:tcW w:w="2839" w:type="dxa"/>
          </w:tcPr>
          <w:p w:rsidR="00656ECF" w:rsidRDefault="00656ECF"/>
        </w:tc>
      </w:tr>
    </w:tbl>
    <w:p w:rsidR="00F84573" w:rsidRDefault="00F84573">
      <w:bookmarkStart w:id="0" w:name="_GoBack"/>
      <w:bookmarkEnd w:id="0"/>
    </w:p>
    <w:sectPr w:rsidR="00F84573" w:rsidSect="00F8457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CF" w:rsidRDefault="00656ECF" w:rsidP="00656ECF">
      <w:r>
        <w:separator/>
      </w:r>
    </w:p>
  </w:endnote>
  <w:endnote w:type="continuationSeparator" w:id="0">
    <w:p w:rsidR="00656ECF" w:rsidRDefault="00656ECF" w:rsidP="0065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CF" w:rsidRDefault="00656ECF" w:rsidP="00656ECF">
      <w:r>
        <w:separator/>
      </w:r>
    </w:p>
  </w:footnote>
  <w:footnote w:type="continuationSeparator" w:id="0">
    <w:p w:rsidR="00656ECF" w:rsidRDefault="00656ECF" w:rsidP="00656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CF" w:rsidRPr="00656ECF" w:rsidRDefault="00656ECF" w:rsidP="00656ECF">
    <w:pPr>
      <w:widowControl w:val="0"/>
      <w:autoSpaceDE w:val="0"/>
      <w:autoSpaceDN w:val="0"/>
      <w:adjustRightInd w:val="0"/>
      <w:rPr>
        <w:rFonts w:ascii="Verdana" w:hAnsi="Verdana" w:cs="Verdana"/>
        <w:sz w:val="18"/>
        <w:szCs w:val="18"/>
        <w:lang w:val="en-US"/>
      </w:rPr>
    </w:pPr>
    <w:r w:rsidRPr="00656ECF">
      <w:rPr>
        <w:rFonts w:ascii="Verdana" w:hAnsi="Verdana" w:cs="Verdana"/>
        <w:b/>
        <w:bCs/>
        <w:sz w:val="18"/>
        <w:szCs w:val="18"/>
        <w:lang w:val="en-US"/>
      </w:rPr>
      <w:t>Vulnerable Child:  </w:t>
    </w:r>
    <w:r w:rsidRPr="00656ECF">
      <w:rPr>
        <w:rFonts w:ascii="Verdana" w:hAnsi="Verdana" w:cs="Verdana"/>
        <w:sz w:val="18"/>
        <w:szCs w:val="18"/>
        <w:lang w:val="en-US"/>
      </w:rPr>
      <w:t>feels lonely, isolated, sad, misunderst</w:t>
    </w:r>
    <w:r w:rsidR="001B5A70">
      <w:rPr>
        <w:rFonts w:ascii="Verdana" w:hAnsi="Verdana" w:cs="Verdana"/>
        <w:sz w:val="18"/>
        <w:szCs w:val="18"/>
        <w:lang w:val="en-US"/>
      </w:rPr>
      <w:t>ood, unsupported</w:t>
    </w:r>
    <w:r w:rsidRPr="00656ECF">
      <w:rPr>
        <w:rFonts w:ascii="Verdana" w:hAnsi="Verdana" w:cs="Verdana"/>
        <w:sz w:val="18"/>
        <w:szCs w:val="18"/>
        <w:lang w:val="en-US"/>
      </w:rPr>
      <w:t>, doubts self, needy, helpless, hopeless</w:t>
    </w:r>
    <w:r w:rsidR="001B5A70">
      <w:rPr>
        <w:rFonts w:ascii="Verdana" w:hAnsi="Verdana" w:cs="Verdana"/>
        <w:sz w:val="18"/>
        <w:szCs w:val="18"/>
        <w:lang w:val="en-US"/>
      </w:rPr>
      <w:t>, frightened, anxious, worried.</w:t>
    </w:r>
  </w:p>
  <w:p w:rsidR="001B5A70" w:rsidRDefault="00656ECF" w:rsidP="001B5A70">
    <w:pPr>
      <w:widowControl w:val="0"/>
      <w:autoSpaceDE w:val="0"/>
      <w:autoSpaceDN w:val="0"/>
      <w:adjustRightInd w:val="0"/>
      <w:rPr>
        <w:rFonts w:ascii="Times New Roman" w:hAnsi="Times New Roman" w:cs="Times New Roman"/>
        <w:b/>
        <w:bCs/>
        <w:sz w:val="18"/>
        <w:szCs w:val="18"/>
        <w:lang w:val="en-US"/>
      </w:rPr>
    </w:pPr>
    <w:r w:rsidRPr="00656ECF">
      <w:rPr>
        <w:rFonts w:ascii="Verdana" w:hAnsi="Verdana" w:cs="Verdana"/>
        <w:b/>
        <w:bCs/>
        <w:sz w:val="18"/>
        <w:szCs w:val="18"/>
        <w:lang w:val="en-US"/>
      </w:rPr>
      <w:t>Demanding Parent:  </w:t>
    </w:r>
    <w:r w:rsidRPr="00656ECF">
      <w:rPr>
        <w:rFonts w:ascii="Verdana" w:hAnsi="Verdana" w:cs="Verdana"/>
        <w:sz w:val="18"/>
        <w:szCs w:val="18"/>
        <w:lang w:val="en-US"/>
      </w:rPr>
      <w:t xml:space="preserve">feels that the “right” way to be is to be perfect or achieve at a very high level, to keep everything in order, to strive for high status, to be humble, to puts others needs before one's own or to be efficient or avoid wasting time; or the person feels that it is wrong to express feelings or to act spontaneously.  This mode refer to the nature of the internalized high standards and strict rules, rather than the style with which these rules are enforced; these rules are not </w:t>
    </w:r>
    <w:r w:rsidR="001B5A70">
      <w:rPr>
        <w:rFonts w:ascii="Verdana" w:hAnsi="Verdana" w:cs="Verdana"/>
        <w:sz w:val="18"/>
        <w:szCs w:val="18"/>
        <w:lang w:val="en-US"/>
      </w:rPr>
      <w:t>compensatory in their function.</w:t>
    </w:r>
  </w:p>
  <w:p w:rsidR="00656ECF" w:rsidRPr="001B5A70" w:rsidRDefault="00656ECF" w:rsidP="001B5A70">
    <w:pPr>
      <w:widowControl w:val="0"/>
      <w:autoSpaceDE w:val="0"/>
      <w:autoSpaceDN w:val="0"/>
      <w:adjustRightInd w:val="0"/>
      <w:rPr>
        <w:rFonts w:ascii="Times New Roman" w:hAnsi="Times New Roman" w:cs="Times New Roman"/>
        <w:b/>
        <w:bCs/>
        <w:sz w:val="18"/>
        <w:szCs w:val="18"/>
        <w:lang w:val="en-US"/>
      </w:rPr>
    </w:pPr>
    <w:r w:rsidRPr="00656ECF">
      <w:rPr>
        <w:rFonts w:ascii="Verdana" w:hAnsi="Verdana" w:cs="Verdana"/>
        <w:b/>
        <w:bCs/>
        <w:sz w:val="18"/>
        <w:szCs w:val="18"/>
        <w:lang w:val="en-US"/>
      </w:rPr>
      <w:t xml:space="preserve">Healthy Adult: </w:t>
    </w:r>
    <w:r w:rsidRPr="00656ECF">
      <w:rPr>
        <w:rFonts w:ascii="Verdana" w:hAnsi="Verdana" w:cs="Verdana"/>
        <w:sz w:val="18"/>
        <w:szCs w:val="18"/>
        <w:lang w:val="en-US"/>
      </w:rPr>
      <w:t>nurtures, validates and affirms the vulnerable child mode; combats and eventually replaces the maladaptive coping modes; neutralizes or moderates the maladaptive parent modes.  This mode also performs appropriate adult functions such as working, parenting, taking responsibility, and committing; pursues pleasurable adult activities such as sex; intellectual, aesthetic, and cultural interests; health maintenance; and athletic activities.</w:t>
    </w:r>
  </w:p>
  <w:p w:rsidR="00656ECF" w:rsidRPr="001B5A70" w:rsidRDefault="00656ECF" w:rsidP="001B5A70">
    <w:pPr>
      <w:rPr>
        <w:rFonts w:ascii="Verdana" w:hAnsi="Verdana" w:cs="Calibri"/>
        <w:sz w:val="18"/>
        <w:szCs w:val="18"/>
        <w:lang w:val="en-US"/>
      </w:rPr>
    </w:pPr>
    <w:proofErr w:type="spellStart"/>
    <w:r w:rsidRPr="001B5A70">
      <w:rPr>
        <w:rFonts w:ascii="Verdana" w:hAnsi="Verdana" w:cs="Helvetica"/>
        <w:b/>
        <w:sz w:val="18"/>
        <w:szCs w:val="18"/>
        <w:lang w:val="en-US"/>
      </w:rPr>
      <w:t>Overcontroller</w:t>
    </w:r>
    <w:proofErr w:type="spellEnd"/>
    <w:r w:rsidR="001B5A70" w:rsidRPr="001B5A70">
      <w:rPr>
        <w:rFonts w:ascii="Verdana" w:hAnsi="Verdana" w:cs="Helvetica"/>
        <w:sz w:val="18"/>
        <w:szCs w:val="18"/>
        <w:lang w:val="en-US"/>
      </w:rPr>
      <w:t>:</w:t>
    </w:r>
    <w:r w:rsidRPr="001B5A70">
      <w:rPr>
        <w:rFonts w:ascii="Verdana" w:hAnsi="Verdana" w:cs="Helvetica"/>
        <w:sz w:val="18"/>
        <w:szCs w:val="18"/>
        <w:lang w:val="en-US"/>
      </w:rPr>
      <w:t xml:space="preserve"> </w:t>
    </w:r>
    <w:r w:rsidRPr="001B5A70">
      <w:rPr>
        <w:rFonts w:ascii="Verdana" w:hAnsi="Verdana" w:cs="Calibri"/>
        <w:sz w:val="18"/>
        <w:szCs w:val="18"/>
        <w:lang w:val="en-US"/>
      </w:rPr>
      <w:t>focuses on perfectionism to attain control and prevent misfortune and criticism</w:t>
    </w:r>
    <w:r w:rsidR="001B5A70" w:rsidRPr="001B5A70">
      <w:rPr>
        <w:rFonts w:ascii="Verdana" w:hAnsi="Verdana" w:cs="Calibri"/>
        <w:sz w:val="18"/>
        <w:szCs w:val="18"/>
        <w:lang w:val="en-US"/>
      </w:rPr>
      <w:t xml:space="preserve">, </w:t>
    </w:r>
    <w:r w:rsidRPr="001B5A70">
      <w:rPr>
        <w:rFonts w:ascii="Verdana" w:hAnsi="Verdana" w:cs="Calibri"/>
        <w:sz w:val="18"/>
        <w:szCs w:val="18"/>
        <w:lang w:val="en-US"/>
      </w:rPr>
      <w:t>ruminates excessively on things that can go wrong and how to fix them. Compensates for inability to tolerate uncertainty</w:t>
    </w:r>
    <w:r w:rsidR="001B5A70" w:rsidRPr="001B5A70">
      <w:rPr>
        <w:rFonts w:ascii="Verdana" w:hAnsi="Verdana" w:cs="Calibri"/>
        <w:sz w:val="18"/>
        <w:szCs w:val="18"/>
        <w:lang w:val="en-US"/>
      </w:rPr>
      <w:t xml:space="preserve">, </w:t>
    </w:r>
    <w:r w:rsidRPr="001B5A70">
      <w:rPr>
        <w:rFonts w:ascii="Verdana" w:hAnsi="Verdana" w:cs="Calibri"/>
        <w:sz w:val="18"/>
        <w:szCs w:val="18"/>
        <w:lang w:val="en-US"/>
      </w:rPr>
      <w:t xml:space="preserve">suppresses uncomfortable feelings by neutralizing them with repetitive ritualistic </w:t>
    </w:r>
    <w:proofErr w:type="spellStart"/>
    <w:r w:rsidRPr="001B5A70">
      <w:rPr>
        <w:rFonts w:ascii="Verdana" w:hAnsi="Verdana" w:cs="Calibri"/>
        <w:sz w:val="18"/>
        <w:szCs w:val="18"/>
        <w:lang w:val="en-US"/>
      </w:rPr>
      <w:t>behaviours</w:t>
    </w:r>
    <w:proofErr w:type="spellEnd"/>
    <w:r w:rsidRPr="001B5A70">
      <w:rPr>
        <w:rFonts w:ascii="Verdana" w:hAnsi="Verdana" w:cs="Calibri"/>
        <w:sz w:val="18"/>
        <w:szCs w:val="18"/>
        <w:lang w:val="en-US"/>
      </w:rPr>
      <w:t xml:space="preserve"> which may be overt (repetitive washing or checking or tidying and cleaning the house), or covert (such as repeating words or phrases intended to neutralize whatever uncomfortable emotion has been triggered).</w:t>
    </w:r>
  </w:p>
  <w:p w:rsidR="00656ECF" w:rsidRDefault="00656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CF"/>
    <w:rsid w:val="001B5A70"/>
    <w:rsid w:val="00656ECF"/>
    <w:rsid w:val="00E04BD3"/>
    <w:rsid w:val="00F84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ECF"/>
    <w:pPr>
      <w:tabs>
        <w:tab w:val="center" w:pos="4320"/>
        <w:tab w:val="right" w:pos="8640"/>
      </w:tabs>
    </w:pPr>
  </w:style>
  <w:style w:type="character" w:customStyle="1" w:styleId="HeaderChar">
    <w:name w:val="Header Char"/>
    <w:basedOn w:val="DefaultParagraphFont"/>
    <w:link w:val="Header"/>
    <w:uiPriority w:val="99"/>
    <w:rsid w:val="00656ECF"/>
  </w:style>
  <w:style w:type="paragraph" w:styleId="Footer">
    <w:name w:val="footer"/>
    <w:basedOn w:val="Normal"/>
    <w:link w:val="FooterChar"/>
    <w:uiPriority w:val="99"/>
    <w:unhideWhenUsed/>
    <w:rsid w:val="00656ECF"/>
    <w:pPr>
      <w:tabs>
        <w:tab w:val="center" w:pos="4320"/>
        <w:tab w:val="right" w:pos="8640"/>
      </w:tabs>
    </w:pPr>
  </w:style>
  <w:style w:type="character" w:customStyle="1" w:styleId="FooterChar">
    <w:name w:val="Footer Char"/>
    <w:basedOn w:val="DefaultParagraphFont"/>
    <w:link w:val="Footer"/>
    <w:uiPriority w:val="99"/>
    <w:rsid w:val="00656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ECF"/>
    <w:pPr>
      <w:tabs>
        <w:tab w:val="center" w:pos="4320"/>
        <w:tab w:val="right" w:pos="8640"/>
      </w:tabs>
    </w:pPr>
  </w:style>
  <w:style w:type="character" w:customStyle="1" w:styleId="HeaderChar">
    <w:name w:val="Header Char"/>
    <w:basedOn w:val="DefaultParagraphFont"/>
    <w:link w:val="Header"/>
    <w:uiPriority w:val="99"/>
    <w:rsid w:val="00656ECF"/>
  </w:style>
  <w:style w:type="paragraph" w:styleId="Footer">
    <w:name w:val="footer"/>
    <w:basedOn w:val="Normal"/>
    <w:link w:val="FooterChar"/>
    <w:uiPriority w:val="99"/>
    <w:unhideWhenUsed/>
    <w:rsid w:val="00656ECF"/>
    <w:pPr>
      <w:tabs>
        <w:tab w:val="center" w:pos="4320"/>
        <w:tab w:val="right" w:pos="8640"/>
      </w:tabs>
    </w:pPr>
  </w:style>
  <w:style w:type="character" w:customStyle="1" w:styleId="FooterChar">
    <w:name w:val="Footer Char"/>
    <w:basedOn w:val="DefaultParagraphFont"/>
    <w:link w:val="Footer"/>
    <w:uiPriority w:val="99"/>
    <w:rsid w:val="0065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103</Characters>
  <Application>Microsoft Macintosh Word</Application>
  <DocSecurity>0</DocSecurity>
  <Lines>1</Lines>
  <Paragraphs>1</Paragraphs>
  <ScaleCrop>false</ScaleCrop>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holt</dc:creator>
  <cp:keywords/>
  <dc:description/>
  <cp:lastModifiedBy>ruth holt</cp:lastModifiedBy>
  <cp:revision>2</cp:revision>
  <dcterms:created xsi:type="dcterms:W3CDTF">2018-01-20T10:23:00Z</dcterms:created>
  <dcterms:modified xsi:type="dcterms:W3CDTF">2018-01-20T10:23:00Z</dcterms:modified>
</cp:coreProperties>
</file>